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04D9C9" w14:textId="34FD6AB0" w:rsidR="00D82AB7" w:rsidRDefault="00D82AB7">
      <w:r>
        <w:rPr>
          <w:rFonts w:hint="eastAsia"/>
        </w:rPr>
        <w:t>时钟树：</w:t>
      </w:r>
    </w:p>
    <w:p w14:paraId="50D07DBC" w14:textId="4002DCA2" w:rsidR="00D82AB7" w:rsidRDefault="00D82AB7">
      <w:r w:rsidRPr="00D82AB7">
        <w:drawing>
          <wp:inline distT="0" distB="0" distL="0" distR="0" wp14:anchorId="6E05D1B8" wp14:editId="38FB55A5">
            <wp:extent cx="5274310" cy="2966720"/>
            <wp:effectExtent l="0" t="0" r="2540" b="5080"/>
            <wp:docPr id="8601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149F" w14:textId="5923E336" w:rsidR="002037A1" w:rsidRDefault="007101E4">
      <w:pPr>
        <w:rPr>
          <w:rFonts w:hint="eastAsia"/>
        </w:rPr>
      </w:pPr>
      <w:r w:rsidRPr="007101E4">
        <w:rPr>
          <w:noProof/>
        </w:rPr>
        <w:drawing>
          <wp:inline distT="0" distB="0" distL="0" distR="0" wp14:anchorId="1511685D" wp14:editId="5E575C90">
            <wp:extent cx="5274310" cy="920115"/>
            <wp:effectExtent l="0" t="0" r="2540" b="0"/>
            <wp:docPr id="1404364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64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3680" w14:textId="58990244" w:rsidR="007101E4" w:rsidRDefault="007101E4">
      <w:pPr>
        <w:rPr>
          <w:rFonts w:hint="eastAsia"/>
        </w:rPr>
      </w:pPr>
      <w:r w:rsidRPr="007101E4">
        <w:rPr>
          <w:noProof/>
        </w:rPr>
        <w:drawing>
          <wp:inline distT="0" distB="0" distL="0" distR="0" wp14:anchorId="00F8DDF2" wp14:editId="1CF9E03F">
            <wp:extent cx="5274310" cy="2438400"/>
            <wp:effectExtent l="0" t="0" r="2540" b="0"/>
            <wp:docPr id="108293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90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E633" w14:textId="7EDCF9C8" w:rsidR="007101E4" w:rsidRDefault="007101E4">
      <w:pPr>
        <w:rPr>
          <w:rFonts w:hint="eastAsia"/>
        </w:rPr>
      </w:pPr>
      <w:r w:rsidRPr="007101E4">
        <w:rPr>
          <w:noProof/>
        </w:rPr>
        <w:lastRenderedPageBreak/>
        <w:drawing>
          <wp:inline distT="0" distB="0" distL="0" distR="0" wp14:anchorId="7E675F65" wp14:editId="5AC7C7AC">
            <wp:extent cx="5274310" cy="4716780"/>
            <wp:effectExtent l="0" t="0" r="2540" b="7620"/>
            <wp:docPr id="799657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577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F7AB" w14:textId="77777777" w:rsidR="00DE57E1" w:rsidRDefault="00DE57E1">
      <w:pPr>
        <w:rPr>
          <w:rFonts w:hint="eastAsia"/>
        </w:rPr>
      </w:pPr>
    </w:p>
    <w:p w14:paraId="44A3B654" w14:textId="12226158" w:rsidR="00DE57E1" w:rsidRDefault="00DE57E1">
      <w:pPr>
        <w:rPr>
          <w:rFonts w:hint="eastAsia"/>
        </w:rPr>
      </w:pPr>
      <w:r>
        <w:rPr>
          <w:rFonts w:hint="eastAsia"/>
        </w:rPr>
        <w:t>制作流水灯，需要调用定时器，回调函数如下</w:t>
      </w:r>
    </w:p>
    <w:p w14:paraId="477F5659" w14:textId="2985C879" w:rsidR="00DE57E1" w:rsidRDefault="00301ABC">
      <w:pPr>
        <w:rPr>
          <w:rFonts w:hint="eastAsia"/>
        </w:rPr>
      </w:pPr>
      <w:r>
        <w:rPr>
          <w:rFonts w:hint="eastAsia"/>
        </w:rPr>
        <w:t>需要pwm来设置占空比</w:t>
      </w:r>
    </w:p>
    <w:p w14:paraId="0DA6584A" w14:textId="363C6588" w:rsidR="00301ABC" w:rsidRDefault="00301ABC">
      <w:pPr>
        <w:rPr>
          <w:rFonts w:hint="eastAsia"/>
        </w:rPr>
      </w:pPr>
      <w:r>
        <w:rPr>
          <w:rFonts w:hint="eastAsia"/>
        </w:rPr>
        <w:t>计算参数：ARR为pwm周期，CCRx为占空比的值，占空比=CCRx/ARR+1</w:t>
      </w:r>
    </w:p>
    <w:p w14:paraId="6A2692BB" w14:textId="218BA097" w:rsidR="00301ABC" w:rsidRDefault="00301ABC">
      <w:pPr>
        <w:rPr>
          <w:rFonts w:hint="eastAsia"/>
        </w:rPr>
      </w:pPr>
      <w:r w:rsidRPr="00301ABC">
        <w:rPr>
          <w:noProof/>
        </w:rPr>
        <w:drawing>
          <wp:inline distT="0" distB="0" distL="0" distR="0" wp14:anchorId="049C91DB" wp14:editId="1BCB0CD6">
            <wp:extent cx="5274310" cy="2227580"/>
            <wp:effectExtent l="0" t="0" r="2540" b="1270"/>
            <wp:docPr id="849466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661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1715" w14:textId="0085DAE0" w:rsidR="00301ABC" w:rsidRDefault="00301ABC">
      <w:pPr>
        <w:rPr>
          <w:rFonts w:hint="eastAsia"/>
        </w:rPr>
      </w:pPr>
      <w:r w:rsidRPr="00301ABC">
        <w:rPr>
          <w:noProof/>
        </w:rPr>
        <w:lastRenderedPageBreak/>
        <w:drawing>
          <wp:inline distT="0" distB="0" distL="0" distR="0" wp14:anchorId="2A2A6ADD" wp14:editId="699B8FF0">
            <wp:extent cx="5274310" cy="2828290"/>
            <wp:effectExtent l="0" t="0" r="2540" b="0"/>
            <wp:docPr id="30262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85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CB6D" w14:textId="54FCB2E5" w:rsidR="00523E11" w:rsidRDefault="00523E11">
      <w:pPr>
        <w:rPr>
          <w:rFonts w:hint="eastAsia"/>
        </w:rPr>
      </w:pPr>
      <w:r>
        <w:rPr>
          <w:rFonts w:hint="eastAsia"/>
        </w:rPr>
        <w:t>可以直接在运行时更改arr的值如下：</w:t>
      </w:r>
    </w:p>
    <w:p w14:paraId="715B89C5" w14:textId="10FCE643" w:rsidR="00523E11" w:rsidRPr="00523E11" w:rsidRDefault="00523E11" w:rsidP="00523E11">
      <w:pPr>
        <w:rPr>
          <w:rFonts w:hint="eastAsia"/>
        </w:rPr>
      </w:pPr>
      <w:r w:rsidRPr="00523E11">
        <w:t>&gt;</w:t>
      </w:r>
      <w:r w:rsidR="009567D0">
        <w:rPr>
          <w:rFonts w:hint="eastAsia"/>
        </w:rPr>
        <w:t>__</w:t>
      </w:r>
      <w:r w:rsidRPr="00523E11">
        <w:t>HAL_TIM_SET_AUTORELOAD(&amp;htim2,999);//程序运行时动态修改arr</w:t>
      </w:r>
    </w:p>
    <w:p w14:paraId="5FC13ACF" w14:textId="77777777" w:rsidR="00523E11" w:rsidRPr="00523E11" w:rsidRDefault="00523E11" w:rsidP="00523E11">
      <w:pPr>
        <w:rPr>
          <w:rFonts w:hint="eastAsia"/>
        </w:rPr>
      </w:pPr>
      <w:r w:rsidRPr="00523E11">
        <w:t>&gt;TIM2-&gt;ARR=999//直接操作寄存器</w:t>
      </w:r>
    </w:p>
    <w:p w14:paraId="1607E730" w14:textId="2679B264" w:rsidR="00523E11" w:rsidRDefault="009567D0">
      <w:pPr>
        <w:rPr>
          <w:rFonts w:hint="eastAsia"/>
        </w:rPr>
      </w:pPr>
      <w:r>
        <w:rPr>
          <w:rFonts w:hint="eastAsia"/>
        </w:rPr>
        <w:t>GPIO外设驱动模型4步</w:t>
      </w:r>
    </w:p>
    <w:p w14:paraId="6F4A218D" w14:textId="3B4A42CD" w:rsidR="009567D0" w:rsidRDefault="009567D0" w:rsidP="009567D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初始化：时钟源，参数设置。Io设置（针对除了gpio以外的外设而言）中断设置（开中断，NVIC）</w:t>
      </w:r>
    </w:p>
    <w:p w14:paraId="48A34992" w14:textId="5908A6BB" w:rsidR="009567D0" w:rsidRDefault="009567D0" w:rsidP="009567D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读取函数（可选）：从外设读取数据</w:t>
      </w:r>
    </w:p>
    <w:p w14:paraId="324CEA60" w14:textId="5333C525" w:rsidR="009567D0" w:rsidRDefault="009567D0" w:rsidP="009567D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写函数：往外设写入数据</w:t>
      </w:r>
    </w:p>
    <w:p w14:paraId="341CEB58" w14:textId="083E882A" w:rsidR="009567D0" w:rsidRDefault="009567D0" w:rsidP="009567D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中断服务函数（中断标志后，处理接受的信号）</w:t>
      </w:r>
    </w:p>
    <w:p w14:paraId="5E582B10" w14:textId="77777777" w:rsidR="009567D0" w:rsidRDefault="009567D0" w:rsidP="009567D0">
      <w:pPr>
        <w:rPr>
          <w:rFonts w:hint="eastAsia"/>
        </w:rPr>
      </w:pPr>
    </w:p>
    <w:p w14:paraId="137CC5F2" w14:textId="777DBB8C" w:rsidR="009567D0" w:rsidRDefault="009567D0" w:rsidP="009567D0">
      <w:pPr>
        <w:rPr>
          <w:rFonts w:hint="eastAsia"/>
        </w:rPr>
      </w:pPr>
      <w:r>
        <w:rPr>
          <w:rFonts w:hint="eastAsia"/>
        </w:rPr>
        <w:t>使能时钟：__HAL_RCC_GPIOx_CLK_ENABLE()时钟设置</w:t>
      </w:r>
      <w:r w:rsidR="001B2006">
        <w:rPr>
          <w:rFonts w:hint="eastAsia"/>
        </w:rPr>
        <w:t>（开启时钟）</w:t>
      </w:r>
    </w:p>
    <w:p w14:paraId="7D6D9699" w14:textId="7BE7A894" w:rsidR="009567D0" w:rsidRDefault="009567D0" w:rsidP="009567D0">
      <w:pPr>
        <w:rPr>
          <w:rFonts w:hint="eastAsia"/>
        </w:rPr>
      </w:pPr>
      <w:r>
        <w:rPr>
          <w:rFonts w:hint="eastAsia"/>
        </w:rPr>
        <w:t>设置工作模式：HAL_GPIO_Init（）工作模式设置</w:t>
      </w:r>
      <w:r w:rsidR="001B2006">
        <w:rPr>
          <w:rFonts w:hint="eastAsia"/>
        </w:rPr>
        <w:t>（初始化gpio）</w:t>
      </w:r>
    </w:p>
    <w:p w14:paraId="38041EEA" w14:textId="137A7397" w:rsidR="009567D0" w:rsidRDefault="009567D0" w:rsidP="009567D0">
      <w:pPr>
        <w:rPr>
          <w:rFonts w:hint="eastAsia"/>
        </w:rPr>
      </w:pPr>
      <w:r>
        <w:rPr>
          <w:rFonts w:hint="eastAsia"/>
        </w:rPr>
        <w:t>设置输出状态（可选）：HAL_GPIO_WritePin（）（写引脚）</w:t>
      </w:r>
      <w:r w:rsidR="001B2006">
        <w:rPr>
          <w:rFonts w:hint="eastAsia"/>
        </w:rPr>
        <w:t>（控制io输出高低电平）</w:t>
      </w:r>
    </w:p>
    <w:p w14:paraId="094F219B" w14:textId="44C54B4F" w:rsidR="009567D0" w:rsidRDefault="009567D0" w:rsidP="009567D0">
      <w:pPr>
        <w:rPr>
          <w:rFonts w:hint="eastAsia"/>
        </w:rPr>
      </w:pPr>
      <w:r>
        <w:rPr>
          <w:rFonts w:hint="eastAsia"/>
        </w:rPr>
        <w:t>HAL_GPIO_TogglePin（）</w:t>
      </w:r>
      <w:r w:rsidR="001B2006">
        <w:rPr>
          <w:rFonts w:hint="eastAsia"/>
        </w:rPr>
        <w:t>（使io的电平输出调转一次）</w:t>
      </w:r>
    </w:p>
    <w:p w14:paraId="1004D6A3" w14:textId="062610D2" w:rsidR="009567D0" w:rsidRDefault="009567D0" w:rsidP="009567D0">
      <w:pPr>
        <w:rPr>
          <w:rFonts w:hint="eastAsia"/>
        </w:rPr>
      </w:pPr>
      <w:r>
        <w:rPr>
          <w:rFonts w:hint="eastAsia"/>
        </w:rPr>
        <w:t>读取输入状态：HAL_GPIO_ReadPin（）</w:t>
      </w:r>
      <w:r w:rsidR="001B2006">
        <w:rPr>
          <w:rFonts w:hint="eastAsia"/>
        </w:rPr>
        <w:t>（读取io电平）</w:t>
      </w:r>
    </w:p>
    <w:p w14:paraId="663377E7" w14:textId="20E8FE86" w:rsidR="001B2006" w:rsidRDefault="001B2006" w:rsidP="009567D0">
      <w:pPr>
        <w:rPr>
          <w:rFonts w:hint="eastAsia"/>
        </w:rPr>
      </w:pPr>
      <w:r>
        <w:rPr>
          <w:rFonts w:hint="eastAsia"/>
        </w:rPr>
        <w:t>GPIO_TypeDef结构体是用来存储基地址</w:t>
      </w:r>
    </w:p>
    <w:p w14:paraId="383CCB1D" w14:textId="11C69CB9" w:rsidR="0002541D" w:rsidRDefault="001B2006" w:rsidP="009567D0">
      <w:r>
        <w:rPr>
          <w:rFonts w:hint="eastAsia"/>
        </w:rPr>
        <w:lastRenderedPageBreak/>
        <w:t>结构体InitTypeDef  对应4个模块：</w:t>
      </w:r>
      <w:r w:rsidRPr="001B2006">
        <w:rPr>
          <w:noProof/>
        </w:rPr>
        <w:drawing>
          <wp:inline distT="0" distB="0" distL="0" distR="0" wp14:anchorId="5954E456" wp14:editId="33F3AABC">
            <wp:extent cx="5274310" cy="2983230"/>
            <wp:effectExtent l="0" t="0" r="2540" b="7620"/>
            <wp:docPr id="695904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4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E29E" w14:textId="7F58F55C" w:rsidR="0002541D" w:rsidRDefault="0002541D" w:rsidP="009567D0">
      <w:r>
        <w:rPr>
          <w:rFonts w:hint="eastAsia"/>
        </w:rPr>
        <w:t>中断与中断回调机制：</w:t>
      </w:r>
    </w:p>
    <w:p w14:paraId="608963CD" w14:textId="6C991A69" w:rsidR="0002541D" w:rsidRDefault="0002541D" w:rsidP="009567D0">
      <w:r>
        <w:rPr>
          <w:rFonts w:hint="eastAsia"/>
        </w:rPr>
        <w:t>实时控制，对确定时间的对应机制作出相应：温控</w:t>
      </w:r>
    </w:p>
    <w:p w14:paraId="67FFBEED" w14:textId="6203AE88" w:rsidR="0002541D" w:rsidRDefault="0002541D" w:rsidP="009567D0">
      <w:r>
        <w:rPr>
          <w:rFonts w:hint="eastAsia"/>
        </w:rPr>
        <w:t>故障处理：遇到问题第一时间处理</w:t>
      </w:r>
    </w:p>
    <w:p w14:paraId="64AE7F43" w14:textId="28906EC7" w:rsidR="0002541D" w:rsidRDefault="0002541D" w:rsidP="009567D0">
      <w:r>
        <w:rPr>
          <w:rFonts w:hint="eastAsia"/>
        </w:rPr>
        <w:t>数据传输：不确定数据何时回来，串口数据接收</w:t>
      </w:r>
    </w:p>
    <w:p w14:paraId="58F683B5" w14:textId="20ACAD8B" w:rsidR="0002541D" w:rsidRDefault="0002541D" w:rsidP="009567D0">
      <w:r>
        <w:rPr>
          <w:rFonts w:hint="eastAsia"/>
        </w:rPr>
        <w:t>不用if来判断中断，不占用资源</w:t>
      </w:r>
    </w:p>
    <w:p w14:paraId="27CAF5B7" w14:textId="488ACC8F" w:rsidR="0002541D" w:rsidRDefault="0002541D" w:rsidP="009567D0">
      <w:r w:rsidRPr="0002541D">
        <w:drawing>
          <wp:inline distT="0" distB="0" distL="0" distR="0" wp14:anchorId="0FD657CE" wp14:editId="5580DDFB">
            <wp:extent cx="5274310" cy="2972435"/>
            <wp:effectExtent l="0" t="0" r="2540" b="0"/>
            <wp:docPr id="1047340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401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DA0F" w14:textId="5A076332" w:rsidR="00007053" w:rsidRDefault="00007053" w:rsidP="009567D0">
      <w:r>
        <w:rPr>
          <w:rFonts w:hint="eastAsia"/>
        </w:rPr>
        <w:t>中断向量表：定义一块固定的内存，4字节对齐，存放中断服务函数程序的首地址，优先级main函数最低</w:t>
      </w:r>
    </w:p>
    <w:p w14:paraId="075EBF1B" w14:textId="5BB4C7E1" w:rsidR="00007053" w:rsidRDefault="00007053" w:rsidP="009567D0">
      <w:pPr>
        <w:rPr>
          <w:rFonts w:hint="eastAsia"/>
        </w:rPr>
      </w:pPr>
      <w:r w:rsidRPr="00007053">
        <w:lastRenderedPageBreak/>
        <w:drawing>
          <wp:inline distT="0" distB="0" distL="0" distR="0" wp14:anchorId="4164E678" wp14:editId="4F0B59AB">
            <wp:extent cx="5274310" cy="2974975"/>
            <wp:effectExtent l="0" t="0" r="2540" b="0"/>
            <wp:docPr id="1384947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47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F06" w14:textId="77777777" w:rsidR="0002541D" w:rsidRDefault="0002541D" w:rsidP="009567D0">
      <w:pPr>
        <w:rPr>
          <w:rFonts w:hint="eastAsia"/>
        </w:rPr>
      </w:pPr>
    </w:p>
    <w:p w14:paraId="780A74EB" w14:textId="77777777" w:rsidR="001B2006" w:rsidRDefault="001B2006" w:rsidP="009567D0">
      <w:pPr>
        <w:rPr>
          <w:rFonts w:hint="eastAsia"/>
        </w:rPr>
      </w:pPr>
    </w:p>
    <w:sectPr w:rsidR="001B2006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830608"/>
    <w:multiLevelType w:val="hybridMultilevel"/>
    <w:tmpl w:val="DD26BE5A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176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7A1"/>
    <w:rsid w:val="00007053"/>
    <w:rsid w:val="0002541D"/>
    <w:rsid w:val="001B2006"/>
    <w:rsid w:val="002037A1"/>
    <w:rsid w:val="002C4E4F"/>
    <w:rsid w:val="00301ABC"/>
    <w:rsid w:val="00523E11"/>
    <w:rsid w:val="005B1743"/>
    <w:rsid w:val="007101E4"/>
    <w:rsid w:val="0082128D"/>
    <w:rsid w:val="009567D0"/>
    <w:rsid w:val="00B774BA"/>
    <w:rsid w:val="00D51DD0"/>
    <w:rsid w:val="00D82AB7"/>
    <w:rsid w:val="00DE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6FB0B"/>
  <w15:chartTrackingRefBased/>
  <w15:docId w15:val="{BA39E50A-A99B-4BD6-B7AF-078293461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37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37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37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37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37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37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37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37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37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037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2037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2037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2037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2037A1"/>
    <w:rPr>
      <w:rFonts w:eastAsiaTheme="majorEastAsia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2037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2037A1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037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2037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37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037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37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037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037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037A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037A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037A1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037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037A1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037A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1</Pages>
  <Words>103</Words>
  <Characters>590</Characters>
  <Application>Microsoft Office Word</Application>
  <DocSecurity>0</DocSecurity>
  <Lines>4</Lines>
  <Paragraphs>1</Paragraphs>
  <ScaleCrop>false</ScaleCrop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Fanzeny Treyarch</dc:creator>
  <cp:keywords/>
  <dc:description/>
  <cp:lastModifiedBy>Fanzeny Treyarch</cp:lastModifiedBy>
  <cp:revision>6</cp:revision>
  <dcterms:created xsi:type="dcterms:W3CDTF">2025-10-25T14:07:00Z</dcterms:created>
  <dcterms:modified xsi:type="dcterms:W3CDTF">2025-10-29T13:00:00Z</dcterms:modified>
</cp:coreProperties>
</file>